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14E1" w14:textId="6E8706FA" w:rsidR="000A5334" w:rsidRDefault="000A5334" w:rsidP="001139D6">
      <w:pPr>
        <w:autoSpaceDE w:val="0"/>
        <w:autoSpaceDN w:val="0"/>
        <w:adjustRightInd w:val="0"/>
        <w:spacing w:before="100" w:after="100" w:line="225" w:lineRule="atLeast"/>
        <w:rPr>
          <w:rFonts w:ascii="Arial Black" w:hAnsi="Arial Black" w:cs="Verdana"/>
          <w:sz w:val="32"/>
          <w:szCs w:val="32"/>
        </w:rPr>
      </w:pPr>
      <w:r>
        <w:rPr>
          <w:rFonts w:ascii="Arial Black" w:hAnsi="Arial Black" w:cs="Verdana"/>
          <w:noProof/>
          <w:sz w:val="32"/>
          <w:szCs w:val="32"/>
        </w:rPr>
        <w:drawing>
          <wp:anchor distT="0" distB="0" distL="114300" distR="114300" simplePos="0" relativeHeight="251658240" behindDoc="0" locked="0" layoutInCell="1" allowOverlap="1" wp14:anchorId="135B2849" wp14:editId="29C7527F">
            <wp:simplePos x="0" y="0"/>
            <wp:positionH relativeFrom="margin">
              <wp:align>left</wp:align>
            </wp:positionH>
            <wp:positionV relativeFrom="margin">
              <wp:posOffset>-644525</wp:posOffset>
            </wp:positionV>
            <wp:extent cx="2190750" cy="9779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90750" cy="977900"/>
                    </a:xfrm>
                    <a:prstGeom prst="rect">
                      <a:avLst/>
                    </a:prstGeom>
                    <a:noFill/>
                    <a:ln w="9525">
                      <a:noFill/>
                      <a:miter lim="800000"/>
                      <a:headEnd/>
                      <a:tailEnd/>
                    </a:ln>
                  </pic:spPr>
                </pic:pic>
              </a:graphicData>
            </a:graphic>
          </wp:anchor>
        </w:drawing>
      </w:r>
    </w:p>
    <w:p w14:paraId="3215D414" w14:textId="77777777" w:rsidR="00141BA1" w:rsidRPr="00B72034" w:rsidRDefault="00141BA1" w:rsidP="001139D6">
      <w:pPr>
        <w:autoSpaceDE w:val="0"/>
        <w:autoSpaceDN w:val="0"/>
        <w:adjustRightInd w:val="0"/>
        <w:spacing w:before="100" w:after="100" w:line="225" w:lineRule="atLeast"/>
        <w:rPr>
          <w:rFonts w:ascii="Arial Black" w:hAnsi="Arial Black" w:cs="Verdana"/>
          <w:sz w:val="32"/>
          <w:szCs w:val="32"/>
        </w:rPr>
      </w:pPr>
      <w:r w:rsidRPr="00B72034">
        <w:rPr>
          <w:rFonts w:ascii="Arial Black" w:hAnsi="Arial Black" w:cs="Verdana"/>
          <w:sz w:val="32"/>
          <w:szCs w:val="32"/>
        </w:rPr>
        <w:t>City of Powell River</w:t>
      </w:r>
    </w:p>
    <w:p w14:paraId="0A75E307" w14:textId="1E12A6D8" w:rsidR="001715DD" w:rsidRPr="00B72034" w:rsidRDefault="00672B6F" w:rsidP="001139D6">
      <w:pPr>
        <w:tabs>
          <w:tab w:val="left" w:pos="9360"/>
          <w:tab w:val="left" w:pos="9450"/>
        </w:tabs>
        <w:autoSpaceDE w:val="0"/>
        <w:autoSpaceDN w:val="0"/>
        <w:adjustRightInd w:val="0"/>
        <w:spacing w:before="100" w:after="100"/>
        <w:ind w:right="270"/>
        <w:rPr>
          <w:rFonts w:ascii="Arial" w:hAnsi="Arial" w:cs="Arial"/>
          <w:sz w:val="40"/>
          <w:szCs w:val="20"/>
        </w:rPr>
      </w:pPr>
      <w:r>
        <w:rPr>
          <w:rFonts w:ascii="Arial" w:hAnsi="Arial" w:cs="Arial"/>
          <w:sz w:val="40"/>
          <w:szCs w:val="20"/>
        </w:rPr>
        <w:t>Planner II (full-time)</w:t>
      </w:r>
    </w:p>
    <w:p w14:paraId="2F7CE7DE" w14:textId="77777777" w:rsidR="00672B6F" w:rsidRPr="00672B6F" w:rsidRDefault="00672B6F" w:rsidP="00672B6F">
      <w:pPr>
        <w:autoSpaceDE w:val="0"/>
        <w:autoSpaceDN w:val="0"/>
        <w:rPr>
          <w:rFonts w:ascii="Tahoma-Bold" w:hAnsi="Tahoma-Bold"/>
          <w:b/>
          <w:bCs/>
          <w:color w:val="3C3C3C"/>
          <w:sz w:val="21"/>
          <w:szCs w:val="21"/>
          <w:lang w:val="en-CA"/>
        </w:rPr>
      </w:pPr>
      <w:r w:rsidRPr="00672B6F">
        <w:rPr>
          <w:rFonts w:ascii="Tahoma-Bold" w:hAnsi="Tahoma-Bold"/>
          <w:b/>
          <w:bCs/>
          <w:color w:val="3C3C3C"/>
          <w:sz w:val="21"/>
          <w:szCs w:val="21"/>
        </w:rPr>
        <w:t>Come for the Lifestyle and Stay for the Job</w:t>
      </w:r>
    </w:p>
    <w:p w14:paraId="65D7F45B" w14:textId="77777777" w:rsidR="00672B6F" w:rsidRPr="00672B6F" w:rsidRDefault="00672B6F" w:rsidP="00D17C94">
      <w:pPr>
        <w:shd w:val="clear" w:color="auto" w:fill="FFFFFF"/>
        <w:spacing w:before="100" w:beforeAutospacing="1" w:after="100" w:afterAutospacing="1"/>
        <w:jc w:val="both"/>
        <w:rPr>
          <w:rFonts w:ascii="Arial" w:hAnsi="Arial" w:cs="Arial"/>
          <w:color w:val="000000"/>
          <w:sz w:val="21"/>
          <w:szCs w:val="21"/>
        </w:rPr>
      </w:pPr>
      <w:r w:rsidRPr="00672B6F">
        <w:rPr>
          <w:rFonts w:ascii="Arial" w:hAnsi="Arial" w:cs="Arial"/>
          <w:color w:val="000000"/>
          <w:sz w:val="21"/>
          <w:szCs w:val="21"/>
        </w:rPr>
        <w:t xml:space="preserve">The Sunshine Coast of BC, long touted as a 180 KM stretch of paradise, gains its rich heritage from the original inhabitants, </w:t>
      </w:r>
      <w:proofErr w:type="spellStart"/>
      <w:r w:rsidRPr="00672B6F">
        <w:rPr>
          <w:rFonts w:ascii="Arial" w:hAnsi="Arial" w:cs="Arial"/>
          <w:b/>
          <w:bCs/>
          <w:color w:val="202122"/>
          <w:sz w:val="21"/>
          <w:szCs w:val="21"/>
          <w:shd w:val="clear" w:color="auto" w:fill="FFFFFF"/>
        </w:rPr>
        <w:t>ɬəʔamɛn</w:t>
      </w:r>
      <w:proofErr w:type="spellEnd"/>
      <w:r w:rsidRPr="00672B6F">
        <w:rPr>
          <w:rFonts w:ascii="Arial" w:hAnsi="Arial" w:cs="Arial"/>
          <w:b/>
          <w:bCs/>
          <w:color w:val="202122"/>
          <w:sz w:val="21"/>
          <w:szCs w:val="21"/>
          <w:shd w:val="clear" w:color="auto" w:fill="FFFFFF"/>
        </w:rPr>
        <w:t xml:space="preserve"> </w:t>
      </w:r>
      <w:r w:rsidRPr="00672B6F">
        <w:rPr>
          <w:rFonts w:ascii="Arial" w:hAnsi="Arial" w:cs="Arial"/>
          <w:color w:val="202122"/>
          <w:sz w:val="21"/>
          <w:szCs w:val="21"/>
          <w:shd w:val="clear" w:color="auto" w:fill="FFFFFF"/>
        </w:rPr>
        <w:t>(</w:t>
      </w:r>
      <w:proofErr w:type="spellStart"/>
      <w:r w:rsidRPr="00672B6F">
        <w:rPr>
          <w:rFonts w:ascii="Arial" w:hAnsi="Arial" w:cs="Arial"/>
          <w:color w:val="000000"/>
          <w:sz w:val="21"/>
          <w:szCs w:val="21"/>
        </w:rPr>
        <w:t>Tla’amin</w:t>
      </w:r>
      <w:proofErr w:type="spellEnd"/>
      <w:r w:rsidRPr="00672B6F">
        <w:rPr>
          <w:rFonts w:ascii="Arial" w:hAnsi="Arial" w:cs="Arial"/>
          <w:color w:val="000000"/>
          <w:sz w:val="21"/>
          <w:szCs w:val="21"/>
        </w:rPr>
        <w:t xml:space="preserve"> Nation people) who share language and culture with the Klahoose, Homalco, and </w:t>
      </w:r>
      <w:proofErr w:type="spellStart"/>
      <w:r w:rsidRPr="00672B6F">
        <w:rPr>
          <w:rFonts w:ascii="Arial" w:hAnsi="Arial" w:cs="Arial"/>
          <w:color w:val="000000"/>
          <w:sz w:val="21"/>
          <w:szCs w:val="21"/>
        </w:rPr>
        <w:t>K’omoks</w:t>
      </w:r>
      <w:proofErr w:type="spellEnd"/>
      <w:r w:rsidRPr="00672B6F">
        <w:rPr>
          <w:rFonts w:ascii="Arial" w:hAnsi="Arial" w:cs="Arial"/>
          <w:color w:val="000000"/>
          <w:sz w:val="21"/>
          <w:szCs w:val="21"/>
        </w:rPr>
        <w:t xml:space="preserve"> peoples. It is a contemporary hub that balances abundant, natural beauty and a surplus of adventure with growing industry sectors in technology, </w:t>
      </w:r>
      <w:proofErr w:type="gramStart"/>
      <w:r w:rsidRPr="00672B6F">
        <w:rPr>
          <w:rFonts w:ascii="Arial" w:hAnsi="Arial" w:cs="Arial"/>
          <w:color w:val="000000"/>
          <w:sz w:val="21"/>
          <w:szCs w:val="21"/>
        </w:rPr>
        <w:t>retail</w:t>
      </w:r>
      <w:proofErr w:type="gramEnd"/>
      <w:r w:rsidRPr="00672B6F">
        <w:rPr>
          <w:rFonts w:ascii="Arial" w:hAnsi="Arial" w:cs="Arial"/>
          <w:color w:val="000000"/>
          <w:sz w:val="21"/>
          <w:szCs w:val="21"/>
        </w:rPr>
        <w:t xml:space="preserve"> and tourism. Located a ferry ride away from Vancouver Island or a 20-minute flight from Vancouver, our community offers a mix of urban and rural living in a naturally beautiful setting.  </w:t>
      </w:r>
    </w:p>
    <w:p w14:paraId="28C6368E" w14:textId="77777777" w:rsidR="00672B6F" w:rsidRPr="00672B6F" w:rsidRDefault="00672B6F" w:rsidP="00D17C94">
      <w:pPr>
        <w:shd w:val="clear" w:color="auto" w:fill="FFFFFF"/>
        <w:spacing w:before="100" w:beforeAutospacing="1" w:after="100" w:afterAutospacing="1"/>
        <w:jc w:val="both"/>
        <w:rPr>
          <w:rFonts w:ascii="Arial" w:hAnsi="Arial" w:cs="Arial"/>
          <w:color w:val="000000"/>
          <w:sz w:val="21"/>
          <w:szCs w:val="21"/>
        </w:rPr>
      </w:pPr>
      <w:r w:rsidRPr="00672B6F">
        <w:rPr>
          <w:rFonts w:ascii="Arial" w:hAnsi="Arial" w:cs="Arial"/>
          <w:color w:val="000000"/>
          <w:sz w:val="21"/>
          <w:szCs w:val="21"/>
        </w:rPr>
        <w:t xml:space="preserve">The City of Powell River is seeking a Planner II (Housing). As Planner II, you will be responsible for addressing our community’s housing needs as outlined in the City’s 2020 Housing Needs Assessment and an </w:t>
      </w:r>
      <w:proofErr w:type="gramStart"/>
      <w:r w:rsidRPr="00672B6F">
        <w:rPr>
          <w:rFonts w:ascii="Arial" w:hAnsi="Arial" w:cs="Arial"/>
          <w:color w:val="000000"/>
          <w:sz w:val="21"/>
          <w:szCs w:val="21"/>
        </w:rPr>
        <w:t>under development</w:t>
      </w:r>
      <w:proofErr w:type="gramEnd"/>
      <w:r w:rsidRPr="00672B6F">
        <w:rPr>
          <w:rFonts w:ascii="Arial" w:hAnsi="Arial" w:cs="Arial"/>
          <w:color w:val="000000"/>
          <w:sz w:val="21"/>
          <w:szCs w:val="21"/>
        </w:rPr>
        <w:t xml:space="preserve"> Housing Strategy. This is an exciting time for the Planner II role, as responsibilities will include developing an Affordable Housing Reserve Fund Policy, exploring the potential of a Municipal Housing Authority, managing Housing Agreements, overseeing the development of housing feasibility studies, and even working across departments to see the construction of housing on multiple municipal-owned sites. This position reports to the Director of Planning Services and will involve close work with colleagues within the Planning Department as well as other departments, the local development community and non-profit housing providers, other governments, and the broader community. </w:t>
      </w:r>
    </w:p>
    <w:p w14:paraId="5727A3DA" w14:textId="1D8A9A98" w:rsidR="00672B6F" w:rsidRDefault="00672B6F" w:rsidP="00D17C94">
      <w:pPr>
        <w:jc w:val="both"/>
        <w:rPr>
          <w:rFonts w:ascii="Arial" w:hAnsi="Arial" w:cs="Arial"/>
          <w:color w:val="000000"/>
          <w:sz w:val="21"/>
          <w:szCs w:val="21"/>
        </w:rPr>
      </w:pPr>
      <w:r w:rsidRPr="00672B6F">
        <w:rPr>
          <w:rFonts w:ascii="Arial" w:hAnsi="Arial" w:cs="Arial"/>
          <w:color w:val="000000"/>
          <w:sz w:val="21"/>
          <w:szCs w:val="21"/>
        </w:rPr>
        <w:t xml:space="preserve">If you bring development planning experience in the public or private sector, are passionate about social-purpose real estate, and are a skilled communicator, we would love to hear from you. This is a fantastic opportunity to serve the community of Powell River, be engaged in meaningful work, earn competitive </w:t>
      </w:r>
      <w:proofErr w:type="gramStart"/>
      <w:r w:rsidRPr="00672B6F">
        <w:rPr>
          <w:rFonts w:ascii="Arial" w:hAnsi="Arial" w:cs="Arial"/>
          <w:color w:val="000000"/>
          <w:sz w:val="21"/>
          <w:szCs w:val="21"/>
        </w:rPr>
        <w:t>compensation</w:t>
      </w:r>
      <w:proofErr w:type="gramEnd"/>
      <w:r w:rsidRPr="00672B6F">
        <w:rPr>
          <w:rFonts w:ascii="Arial" w:hAnsi="Arial" w:cs="Arial"/>
          <w:color w:val="000000"/>
          <w:sz w:val="21"/>
          <w:szCs w:val="21"/>
        </w:rPr>
        <w:t xml:space="preserve"> and live in a spectacular community with abundant natural beauty, water and mountain activities, cultural events, and community services.</w:t>
      </w:r>
    </w:p>
    <w:p w14:paraId="1DBA9950" w14:textId="77777777" w:rsidR="00672B6F" w:rsidRDefault="00672B6F" w:rsidP="00672B6F">
      <w:pPr>
        <w:jc w:val="both"/>
        <w:rPr>
          <w:rFonts w:ascii="Arial" w:hAnsi="Arial" w:cs="Arial"/>
          <w:sz w:val="22"/>
          <w:szCs w:val="22"/>
          <w:lang w:val="en-CA"/>
        </w:rPr>
      </w:pPr>
    </w:p>
    <w:p w14:paraId="1A985653" w14:textId="5E795FC4" w:rsidR="00672B6F" w:rsidRPr="00EB6FC8" w:rsidRDefault="00672B6F" w:rsidP="00672B6F">
      <w:pPr>
        <w:jc w:val="both"/>
        <w:rPr>
          <w:rFonts w:ascii="Arial" w:hAnsi="Arial" w:cs="Arial"/>
          <w:sz w:val="22"/>
          <w:szCs w:val="22"/>
        </w:rPr>
      </w:pPr>
      <w:r w:rsidRPr="00EB6FC8">
        <w:rPr>
          <w:rFonts w:ascii="Arial" w:hAnsi="Arial" w:cs="Arial"/>
          <w:sz w:val="22"/>
          <w:szCs w:val="22"/>
        </w:rPr>
        <w:t>This is a C.U.P.E. Local 798 bargaining unit position with a 35-hour work week, and a 20</w:t>
      </w:r>
      <w:r>
        <w:rPr>
          <w:rFonts w:ascii="Arial" w:hAnsi="Arial" w:cs="Arial"/>
          <w:sz w:val="22"/>
          <w:szCs w:val="22"/>
        </w:rPr>
        <w:t>22</w:t>
      </w:r>
      <w:r w:rsidRPr="00EB6FC8">
        <w:rPr>
          <w:rFonts w:ascii="Arial" w:hAnsi="Arial" w:cs="Arial"/>
          <w:sz w:val="22"/>
          <w:szCs w:val="22"/>
        </w:rPr>
        <w:t xml:space="preserve"> hourly rate of $</w:t>
      </w:r>
      <w:r>
        <w:rPr>
          <w:rFonts w:ascii="Arial" w:hAnsi="Arial" w:cs="Arial"/>
          <w:sz w:val="22"/>
          <w:szCs w:val="22"/>
        </w:rPr>
        <w:t xml:space="preserve">44.63.  We offer a competitive extended health, dental, and Employee &amp; Family Assistance package that is wholly paid for by the employer and a superior pension plan.  Employees have unlimited access to the Recreation Complex gym/swim/skate facilities during public hours, as well as unlimited drop-in fitness classes.  Financial support for relocation is available.    </w:t>
      </w:r>
    </w:p>
    <w:p w14:paraId="613473D5" w14:textId="77777777" w:rsidR="00672B6F" w:rsidRDefault="00672B6F" w:rsidP="00672B6F">
      <w:pPr>
        <w:jc w:val="both"/>
        <w:rPr>
          <w:rFonts w:ascii="Arial" w:hAnsi="Arial" w:cs="Arial"/>
          <w:sz w:val="22"/>
          <w:szCs w:val="22"/>
          <w:lang w:val="en-CA"/>
        </w:rPr>
      </w:pPr>
    </w:p>
    <w:p w14:paraId="344CAFBC" w14:textId="77777777" w:rsidR="00672B6F" w:rsidRPr="00EC198B" w:rsidRDefault="00672B6F" w:rsidP="00672B6F">
      <w:pPr>
        <w:jc w:val="both"/>
        <w:rPr>
          <w:rFonts w:ascii="Arial" w:hAnsi="Arial" w:cs="Arial"/>
          <w:sz w:val="22"/>
          <w:szCs w:val="22"/>
          <w:lang w:val="en-CA"/>
        </w:rPr>
      </w:pPr>
      <w:r w:rsidRPr="00EC198B">
        <w:rPr>
          <w:rFonts w:ascii="Arial" w:hAnsi="Arial" w:cs="Arial"/>
          <w:sz w:val="22"/>
          <w:szCs w:val="22"/>
          <w:lang w:val="en-CA"/>
        </w:rPr>
        <w:t xml:space="preserve">The </w:t>
      </w:r>
      <w:r>
        <w:rPr>
          <w:rFonts w:ascii="Arial" w:hAnsi="Arial" w:cs="Arial"/>
          <w:sz w:val="22"/>
          <w:szCs w:val="22"/>
          <w:lang w:val="en-CA"/>
        </w:rPr>
        <w:t>ideal</w:t>
      </w:r>
      <w:r w:rsidRPr="00EC198B">
        <w:rPr>
          <w:rFonts w:ascii="Arial" w:hAnsi="Arial" w:cs="Arial"/>
          <w:sz w:val="22"/>
          <w:szCs w:val="22"/>
          <w:lang w:val="en-CA"/>
        </w:rPr>
        <w:t xml:space="preserve"> candidate will have:</w:t>
      </w:r>
    </w:p>
    <w:p w14:paraId="69F30504" w14:textId="77777777" w:rsidR="00672B6F" w:rsidRPr="004F7403" w:rsidRDefault="00672B6F" w:rsidP="00672B6F">
      <w:pPr>
        <w:pStyle w:val="ListParagraph"/>
        <w:numPr>
          <w:ilvl w:val="0"/>
          <w:numId w:val="20"/>
        </w:numPr>
        <w:spacing w:after="0" w:line="240" w:lineRule="auto"/>
        <w:rPr>
          <w:rFonts w:ascii="Arial" w:hAnsi="Arial" w:cs="Arial"/>
        </w:rPr>
      </w:pPr>
      <w:proofErr w:type="gramStart"/>
      <w:r w:rsidRPr="004F7403">
        <w:rPr>
          <w:rFonts w:ascii="Arial" w:hAnsi="Arial" w:cs="Arial"/>
        </w:rPr>
        <w:t>Masters Degree</w:t>
      </w:r>
      <w:proofErr w:type="gramEnd"/>
      <w:r w:rsidRPr="004F7403">
        <w:rPr>
          <w:rFonts w:ascii="Arial" w:hAnsi="Arial" w:cs="Arial"/>
        </w:rPr>
        <w:t xml:space="preserve"> in Community and Regional Planning, Landscape Architecture, or related field</w:t>
      </w:r>
    </w:p>
    <w:p w14:paraId="4A6B8477" w14:textId="77777777" w:rsidR="00672B6F" w:rsidRPr="004F7403" w:rsidRDefault="00672B6F" w:rsidP="00672B6F">
      <w:pPr>
        <w:pStyle w:val="ListParagraph"/>
        <w:numPr>
          <w:ilvl w:val="0"/>
          <w:numId w:val="20"/>
        </w:numPr>
        <w:spacing w:after="0" w:line="240" w:lineRule="auto"/>
        <w:rPr>
          <w:rFonts w:ascii="Arial" w:hAnsi="Arial" w:cs="Arial"/>
        </w:rPr>
      </w:pPr>
      <w:r w:rsidRPr="004F7403">
        <w:rPr>
          <w:rFonts w:ascii="Arial" w:hAnsi="Arial" w:cs="Arial"/>
        </w:rPr>
        <w:t xml:space="preserve">Thorough knowledge of the Community Charter, the Local Government Act, and other provincial policies relating to planning. </w:t>
      </w:r>
    </w:p>
    <w:p w14:paraId="72C1582D" w14:textId="77777777" w:rsidR="00672B6F" w:rsidRPr="004F7403" w:rsidRDefault="00672B6F" w:rsidP="00672B6F">
      <w:pPr>
        <w:pStyle w:val="ListParagraph"/>
        <w:numPr>
          <w:ilvl w:val="0"/>
          <w:numId w:val="20"/>
        </w:numPr>
        <w:spacing w:after="0" w:line="240" w:lineRule="auto"/>
        <w:rPr>
          <w:rFonts w:ascii="Arial" w:hAnsi="Arial" w:cs="Arial"/>
        </w:rPr>
      </w:pPr>
      <w:r w:rsidRPr="004F7403">
        <w:rPr>
          <w:rFonts w:ascii="Arial" w:hAnsi="Arial" w:cs="Arial"/>
        </w:rPr>
        <w:t>Thorough knowledge of City bylaws as they relate to Planning</w:t>
      </w:r>
    </w:p>
    <w:p w14:paraId="43A9B1B7" w14:textId="77777777" w:rsidR="00672B6F" w:rsidRPr="004F7403" w:rsidRDefault="00672B6F" w:rsidP="00672B6F">
      <w:pPr>
        <w:pStyle w:val="ListParagraph"/>
        <w:numPr>
          <w:ilvl w:val="0"/>
          <w:numId w:val="20"/>
        </w:numPr>
        <w:spacing w:after="0" w:line="240" w:lineRule="auto"/>
        <w:rPr>
          <w:rFonts w:ascii="Arial" w:hAnsi="Arial" w:cs="Arial"/>
        </w:rPr>
      </w:pPr>
      <w:r w:rsidRPr="004F7403">
        <w:rPr>
          <w:rFonts w:ascii="Arial" w:hAnsi="Arial" w:cs="Arial"/>
        </w:rPr>
        <w:t>Membership or eligibility for membership with the Planning Institute of British Columbia (PIBC)</w:t>
      </w:r>
    </w:p>
    <w:p w14:paraId="7F73C117" w14:textId="77777777" w:rsidR="00672B6F" w:rsidRPr="004F7403" w:rsidRDefault="00672B6F" w:rsidP="00672B6F">
      <w:pPr>
        <w:pStyle w:val="ListParagraph"/>
        <w:numPr>
          <w:ilvl w:val="0"/>
          <w:numId w:val="20"/>
        </w:numPr>
        <w:spacing w:after="0" w:line="240" w:lineRule="auto"/>
        <w:rPr>
          <w:rFonts w:ascii="Arial" w:hAnsi="Arial" w:cs="Arial"/>
        </w:rPr>
      </w:pPr>
      <w:r w:rsidRPr="004F7403">
        <w:rPr>
          <w:rFonts w:ascii="Arial" w:hAnsi="Arial" w:cs="Arial"/>
        </w:rPr>
        <w:t>5 years experience in land use planning and development in the local government sector or private sector</w:t>
      </w:r>
    </w:p>
    <w:p w14:paraId="5A1012DF" w14:textId="10DFFEA5" w:rsidR="00672B6F" w:rsidRPr="00EB6FC8" w:rsidRDefault="00672B6F" w:rsidP="00672B6F">
      <w:pPr>
        <w:tabs>
          <w:tab w:val="left" w:pos="8640"/>
        </w:tabs>
        <w:autoSpaceDE w:val="0"/>
        <w:autoSpaceDN w:val="0"/>
        <w:adjustRightInd w:val="0"/>
        <w:spacing w:before="100" w:beforeAutospacing="1" w:after="100" w:afterAutospacing="1"/>
        <w:jc w:val="both"/>
        <w:rPr>
          <w:rFonts w:ascii="Arial" w:hAnsi="Arial" w:cs="Arial"/>
          <w:sz w:val="22"/>
          <w:szCs w:val="22"/>
        </w:rPr>
      </w:pPr>
      <w:r w:rsidRPr="00EB6FC8">
        <w:rPr>
          <w:rFonts w:ascii="Arial" w:hAnsi="Arial" w:cs="Arial"/>
          <w:sz w:val="22"/>
          <w:szCs w:val="22"/>
        </w:rPr>
        <w:t>To see a full job posting</w:t>
      </w:r>
      <w:r>
        <w:rPr>
          <w:rFonts w:ascii="Arial" w:hAnsi="Arial" w:cs="Arial"/>
          <w:sz w:val="22"/>
          <w:szCs w:val="22"/>
        </w:rPr>
        <w:t xml:space="preserve"> and to apply</w:t>
      </w:r>
      <w:r w:rsidRPr="00EB6FC8">
        <w:rPr>
          <w:rFonts w:ascii="Arial" w:hAnsi="Arial" w:cs="Arial"/>
          <w:sz w:val="22"/>
          <w:szCs w:val="22"/>
        </w:rPr>
        <w:t xml:space="preserve">, go to </w:t>
      </w:r>
      <w:hyperlink r:id="rId9" w:history="1">
        <w:r w:rsidRPr="008E4C30">
          <w:rPr>
            <w:rStyle w:val="Hyperlink"/>
            <w:rFonts w:ascii="Arial" w:hAnsi="Arial" w:cs="Arial"/>
            <w:sz w:val="22"/>
            <w:szCs w:val="22"/>
          </w:rPr>
          <w:t>https://powellriver.ca/pages/employment-opportunities</w:t>
        </w:r>
      </w:hyperlink>
      <w:r>
        <w:rPr>
          <w:rFonts w:ascii="Arial" w:hAnsi="Arial" w:cs="Arial"/>
          <w:sz w:val="22"/>
          <w:szCs w:val="22"/>
        </w:rPr>
        <w:t xml:space="preserve"> or to </w:t>
      </w:r>
      <w:r w:rsidRPr="00EB6FC8">
        <w:rPr>
          <w:rFonts w:ascii="Arial" w:hAnsi="Arial" w:cs="Arial"/>
          <w:sz w:val="22"/>
          <w:szCs w:val="22"/>
        </w:rPr>
        <w:t xml:space="preserve">the City’s website at </w:t>
      </w:r>
      <w:hyperlink r:id="rId10" w:history="1">
        <w:r w:rsidRPr="00EB6FC8">
          <w:rPr>
            <w:rStyle w:val="Hyperlink"/>
            <w:rFonts w:ascii="Arial" w:hAnsi="Arial" w:cs="Arial"/>
            <w:sz w:val="22"/>
            <w:szCs w:val="22"/>
          </w:rPr>
          <w:t>www.powellriver.ca</w:t>
        </w:r>
      </w:hyperlink>
      <w:r w:rsidRPr="00EB6FC8">
        <w:rPr>
          <w:rFonts w:ascii="Arial" w:hAnsi="Arial" w:cs="Arial"/>
          <w:sz w:val="22"/>
          <w:szCs w:val="22"/>
        </w:rPr>
        <w:t>.  Select ‘</w:t>
      </w:r>
      <w:r>
        <w:rPr>
          <w:rFonts w:ascii="Arial" w:hAnsi="Arial" w:cs="Arial"/>
          <w:sz w:val="22"/>
          <w:szCs w:val="22"/>
        </w:rPr>
        <w:t>I Want To</w:t>
      </w:r>
      <w:r w:rsidRPr="00EB6FC8">
        <w:rPr>
          <w:rFonts w:ascii="Arial" w:hAnsi="Arial" w:cs="Arial"/>
          <w:sz w:val="22"/>
          <w:szCs w:val="22"/>
        </w:rPr>
        <w:t xml:space="preserve">’, </w:t>
      </w:r>
      <w:r>
        <w:rPr>
          <w:rFonts w:ascii="Arial" w:hAnsi="Arial" w:cs="Arial"/>
          <w:sz w:val="22"/>
          <w:szCs w:val="22"/>
        </w:rPr>
        <w:t xml:space="preserve">and </w:t>
      </w:r>
      <w:r w:rsidRPr="00EB6FC8">
        <w:rPr>
          <w:rFonts w:ascii="Arial" w:hAnsi="Arial" w:cs="Arial"/>
          <w:sz w:val="22"/>
          <w:szCs w:val="22"/>
        </w:rPr>
        <w:t>then ‘</w:t>
      </w:r>
      <w:r>
        <w:rPr>
          <w:rFonts w:ascii="Arial" w:hAnsi="Arial" w:cs="Arial"/>
          <w:sz w:val="22"/>
          <w:szCs w:val="22"/>
        </w:rPr>
        <w:t>Apply for Employment with the City</w:t>
      </w:r>
      <w:r w:rsidRPr="00EB6FC8">
        <w:rPr>
          <w:rFonts w:ascii="Arial" w:hAnsi="Arial" w:cs="Arial"/>
          <w:sz w:val="22"/>
          <w:szCs w:val="22"/>
        </w:rPr>
        <w:t xml:space="preserve">’. All applications must be submitted on-line. The </w:t>
      </w:r>
      <w:r>
        <w:rPr>
          <w:rFonts w:ascii="Arial" w:hAnsi="Arial" w:cs="Arial"/>
          <w:sz w:val="22"/>
          <w:szCs w:val="22"/>
        </w:rPr>
        <w:t>1</w:t>
      </w:r>
      <w:r w:rsidRPr="00672B6F">
        <w:rPr>
          <w:rFonts w:ascii="Arial" w:hAnsi="Arial" w:cs="Arial"/>
          <w:sz w:val="22"/>
          <w:szCs w:val="22"/>
          <w:vertAlign w:val="superscript"/>
        </w:rPr>
        <w:t>st</w:t>
      </w:r>
      <w:r>
        <w:rPr>
          <w:rFonts w:ascii="Arial" w:hAnsi="Arial" w:cs="Arial"/>
          <w:sz w:val="22"/>
          <w:szCs w:val="22"/>
        </w:rPr>
        <w:t xml:space="preserve"> round closing</w:t>
      </w:r>
      <w:r w:rsidRPr="00EB6FC8">
        <w:rPr>
          <w:rFonts w:ascii="Arial" w:hAnsi="Arial" w:cs="Arial"/>
          <w:sz w:val="22"/>
          <w:szCs w:val="22"/>
        </w:rPr>
        <w:t xml:space="preserve"> date for accepting applications is 4:00 p.m.</w:t>
      </w:r>
      <w:r>
        <w:rPr>
          <w:rFonts w:ascii="Arial" w:hAnsi="Arial" w:cs="Arial"/>
          <w:sz w:val="22"/>
          <w:szCs w:val="22"/>
        </w:rPr>
        <w:t xml:space="preserve"> on </w:t>
      </w:r>
      <w:r w:rsidR="00D17C94">
        <w:rPr>
          <w:rFonts w:ascii="Arial" w:hAnsi="Arial" w:cs="Arial"/>
          <w:sz w:val="22"/>
          <w:szCs w:val="22"/>
        </w:rPr>
        <w:t>Fri</w:t>
      </w:r>
      <w:r>
        <w:rPr>
          <w:rFonts w:ascii="Arial" w:hAnsi="Arial" w:cs="Arial"/>
          <w:sz w:val="22"/>
          <w:szCs w:val="22"/>
        </w:rPr>
        <w:t xml:space="preserve">day, </w:t>
      </w:r>
      <w:r>
        <w:rPr>
          <w:rFonts w:ascii="Arial" w:hAnsi="Arial" w:cs="Arial"/>
          <w:sz w:val="22"/>
          <w:szCs w:val="22"/>
        </w:rPr>
        <w:br/>
        <w:t>April 2</w:t>
      </w:r>
      <w:r w:rsidR="00D17C94">
        <w:rPr>
          <w:rFonts w:ascii="Arial" w:hAnsi="Arial" w:cs="Arial"/>
          <w:sz w:val="22"/>
          <w:szCs w:val="22"/>
        </w:rPr>
        <w:t>2</w:t>
      </w:r>
      <w:r>
        <w:rPr>
          <w:rFonts w:ascii="Arial" w:hAnsi="Arial" w:cs="Arial"/>
          <w:sz w:val="22"/>
          <w:szCs w:val="22"/>
        </w:rPr>
        <w:t>, 2022. This competition will remain open to receive applications for subsequent consideration if a suitable applicant is not identified in the 1</w:t>
      </w:r>
      <w:r w:rsidRPr="00672B6F">
        <w:rPr>
          <w:rFonts w:ascii="Arial" w:hAnsi="Arial" w:cs="Arial"/>
          <w:sz w:val="22"/>
          <w:szCs w:val="22"/>
          <w:vertAlign w:val="superscript"/>
        </w:rPr>
        <w:t>st</w:t>
      </w:r>
      <w:r>
        <w:rPr>
          <w:rFonts w:ascii="Arial" w:hAnsi="Arial" w:cs="Arial"/>
          <w:sz w:val="22"/>
          <w:szCs w:val="22"/>
        </w:rPr>
        <w:t xml:space="preserve"> round of recruitment.</w:t>
      </w:r>
    </w:p>
    <w:p w14:paraId="35B0CEB4" w14:textId="77777777" w:rsidR="00672B6F" w:rsidRPr="00EB6FC8" w:rsidRDefault="00672B6F" w:rsidP="00672B6F">
      <w:pPr>
        <w:tabs>
          <w:tab w:val="left" w:pos="8640"/>
        </w:tabs>
        <w:autoSpaceDE w:val="0"/>
        <w:autoSpaceDN w:val="0"/>
        <w:adjustRightInd w:val="0"/>
        <w:spacing w:before="100" w:beforeAutospacing="1" w:after="100" w:afterAutospacing="1"/>
        <w:jc w:val="both"/>
        <w:rPr>
          <w:rFonts w:ascii="Arial" w:hAnsi="Arial" w:cs="Arial"/>
          <w:sz w:val="22"/>
          <w:szCs w:val="22"/>
        </w:rPr>
      </w:pPr>
      <w:r w:rsidRPr="00EB6FC8">
        <w:rPr>
          <w:rFonts w:ascii="Arial" w:hAnsi="Arial" w:cs="Arial"/>
          <w:sz w:val="22"/>
          <w:szCs w:val="22"/>
        </w:rPr>
        <w:t>We thank all applicants for their interest; only those individuals who have been selected for an interview will be contacted.</w:t>
      </w:r>
    </w:p>
    <w:p w14:paraId="7B309F46" w14:textId="6E62456A" w:rsidR="00942187" w:rsidRPr="00B20D38" w:rsidRDefault="00672B6F" w:rsidP="00672B6F">
      <w:pPr>
        <w:tabs>
          <w:tab w:val="left" w:pos="8640"/>
        </w:tabs>
        <w:autoSpaceDE w:val="0"/>
        <w:autoSpaceDN w:val="0"/>
        <w:adjustRightInd w:val="0"/>
        <w:spacing w:before="100" w:beforeAutospacing="1" w:after="100" w:afterAutospacing="1"/>
        <w:jc w:val="both"/>
        <w:rPr>
          <w:rFonts w:ascii="Arial" w:hAnsi="Arial" w:cs="Arial"/>
          <w:sz w:val="20"/>
          <w:szCs w:val="20"/>
        </w:rPr>
      </w:pPr>
      <w:r w:rsidRPr="00EB6FC8">
        <w:rPr>
          <w:rFonts w:ascii="Arial" w:hAnsi="Arial" w:cs="Arial"/>
          <w:sz w:val="22"/>
          <w:szCs w:val="22"/>
        </w:rPr>
        <w:t>The City of Powell River is an Equal Opportunity employer.</w:t>
      </w:r>
    </w:p>
    <w:sectPr w:rsidR="00942187" w:rsidRPr="00B20D38" w:rsidSect="00672B6F">
      <w:headerReference w:type="default" r:id="rId11"/>
      <w:pgSz w:w="12240" w:h="15840"/>
      <w:pgMar w:top="142" w:right="720" w:bottom="28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BD47" w14:textId="77777777" w:rsidR="004E7EDA" w:rsidRDefault="004E7EDA" w:rsidP="004E7EDA">
      <w:r>
        <w:separator/>
      </w:r>
    </w:p>
  </w:endnote>
  <w:endnote w:type="continuationSeparator" w:id="0">
    <w:p w14:paraId="7325EA1B" w14:textId="77777777" w:rsidR="004E7EDA" w:rsidRDefault="004E7EDA" w:rsidP="004E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Bold">
    <w:altName w:val="Tahom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EDA2" w14:textId="77777777" w:rsidR="004E7EDA" w:rsidRDefault="004E7EDA" w:rsidP="004E7EDA">
      <w:r>
        <w:separator/>
      </w:r>
    </w:p>
  </w:footnote>
  <w:footnote w:type="continuationSeparator" w:id="0">
    <w:p w14:paraId="0099FAE7" w14:textId="77777777" w:rsidR="004E7EDA" w:rsidRDefault="004E7EDA" w:rsidP="004E7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3587" w14:textId="3B220D72" w:rsidR="00280793" w:rsidRPr="00FF24DB" w:rsidRDefault="00280793">
    <w:pPr>
      <w:pStyle w:val="Header"/>
      <w:rPr>
        <w:rFonts w:ascii="Arial" w:hAnsi="Arial" w:cs="Arial"/>
        <w:sz w:val="22"/>
        <w:szCs w:val="22"/>
      </w:rPr>
    </w:pPr>
    <w:r w:rsidRPr="00FF24DB">
      <w:rPr>
        <w:rFonts w:ascii="Arial" w:hAnsi="Arial" w:cs="Arial"/>
        <w:sz w:val="22"/>
        <w:szCs w:val="22"/>
      </w:rPr>
      <w:ptab w:relativeTo="margin" w:alignment="right" w:leader="none"/>
    </w:r>
    <w:r w:rsidRPr="00FF24DB">
      <w:rPr>
        <w:rFonts w:ascii="Arial" w:hAnsi="Arial" w:cs="Arial"/>
        <w:sz w:val="22"/>
        <w:szCs w:val="22"/>
      </w:rPr>
      <w:t>File: 2780-</w:t>
    </w:r>
    <w:r w:rsidR="00672B6F">
      <w:rPr>
        <w:rFonts w:ascii="Arial" w:hAnsi="Arial" w:cs="Arial"/>
        <w:sz w:val="22"/>
        <w:szCs w:val="22"/>
      </w:rPr>
      <w:t>35-1013</w:t>
    </w:r>
  </w:p>
  <w:p w14:paraId="6B7417C9" w14:textId="2E39626A" w:rsidR="004E7EDA" w:rsidRPr="004E7EDA" w:rsidRDefault="004E7EDA" w:rsidP="00280793">
    <w:pPr>
      <w:pStyle w:val="Header"/>
      <w:tabs>
        <w:tab w:val="clear" w:pos="4680"/>
        <w:tab w:val="clear"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956"/>
    <w:multiLevelType w:val="hybridMultilevel"/>
    <w:tmpl w:val="7730D53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EA3345"/>
    <w:multiLevelType w:val="hybridMultilevel"/>
    <w:tmpl w:val="4924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0C36"/>
    <w:multiLevelType w:val="hybridMultilevel"/>
    <w:tmpl w:val="6E6C8C4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3E58BC"/>
    <w:multiLevelType w:val="hybridMultilevel"/>
    <w:tmpl w:val="CF3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C1C82"/>
    <w:multiLevelType w:val="hybridMultilevel"/>
    <w:tmpl w:val="D296450A"/>
    <w:lvl w:ilvl="0" w:tplc="04090001">
      <w:start w:val="1"/>
      <w:numFmt w:val="bullet"/>
      <w:lvlText w:val=""/>
      <w:lvlJc w:val="left"/>
      <w:pPr>
        <w:ind w:left="108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9364AD"/>
    <w:multiLevelType w:val="hybridMultilevel"/>
    <w:tmpl w:val="F7CE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41A62"/>
    <w:multiLevelType w:val="hybridMultilevel"/>
    <w:tmpl w:val="A7AA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94831"/>
    <w:multiLevelType w:val="hybridMultilevel"/>
    <w:tmpl w:val="7A2A0E70"/>
    <w:lvl w:ilvl="0" w:tplc="10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F5272"/>
    <w:multiLevelType w:val="hybridMultilevel"/>
    <w:tmpl w:val="6672B2F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D833661"/>
    <w:multiLevelType w:val="hybridMultilevel"/>
    <w:tmpl w:val="F0FEE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9E66F2"/>
    <w:multiLevelType w:val="hybridMultilevel"/>
    <w:tmpl w:val="524A3D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A71E9D"/>
    <w:multiLevelType w:val="hybridMultilevel"/>
    <w:tmpl w:val="46AA5DC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3382334F"/>
    <w:multiLevelType w:val="hybridMultilevel"/>
    <w:tmpl w:val="1A50EE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B20CA6"/>
    <w:multiLevelType w:val="hybridMultilevel"/>
    <w:tmpl w:val="C8F4D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10123"/>
    <w:multiLevelType w:val="hybridMultilevel"/>
    <w:tmpl w:val="BA168258"/>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445C2"/>
    <w:multiLevelType w:val="hybridMultilevel"/>
    <w:tmpl w:val="6512E258"/>
    <w:lvl w:ilvl="0" w:tplc="3E8AB1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62E45"/>
    <w:multiLevelType w:val="hybridMultilevel"/>
    <w:tmpl w:val="84B6CCEA"/>
    <w:lvl w:ilvl="0" w:tplc="10090001">
      <w:start w:val="1"/>
      <w:numFmt w:val="bullet"/>
      <w:lvlText w:val=""/>
      <w:lvlJc w:val="left"/>
      <w:pPr>
        <w:ind w:left="2502" w:hanging="360"/>
      </w:pPr>
      <w:rPr>
        <w:rFonts w:ascii="Symbol" w:hAnsi="Symbol" w:hint="default"/>
      </w:rPr>
    </w:lvl>
    <w:lvl w:ilvl="1" w:tplc="10090003" w:tentative="1">
      <w:start w:val="1"/>
      <w:numFmt w:val="bullet"/>
      <w:lvlText w:val="o"/>
      <w:lvlJc w:val="left"/>
      <w:pPr>
        <w:ind w:left="3222" w:hanging="360"/>
      </w:pPr>
      <w:rPr>
        <w:rFonts w:ascii="Courier New" w:hAnsi="Courier New" w:cs="Courier New" w:hint="default"/>
      </w:rPr>
    </w:lvl>
    <w:lvl w:ilvl="2" w:tplc="10090005" w:tentative="1">
      <w:start w:val="1"/>
      <w:numFmt w:val="bullet"/>
      <w:lvlText w:val=""/>
      <w:lvlJc w:val="left"/>
      <w:pPr>
        <w:ind w:left="3942" w:hanging="360"/>
      </w:pPr>
      <w:rPr>
        <w:rFonts w:ascii="Wingdings" w:hAnsi="Wingdings" w:hint="default"/>
      </w:rPr>
    </w:lvl>
    <w:lvl w:ilvl="3" w:tplc="10090001" w:tentative="1">
      <w:start w:val="1"/>
      <w:numFmt w:val="bullet"/>
      <w:lvlText w:val=""/>
      <w:lvlJc w:val="left"/>
      <w:pPr>
        <w:ind w:left="4662" w:hanging="360"/>
      </w:pPr>
      <w:rPr>
        <w:rFonts w:ascii="Symbol" w:hAnsi="Symbol" w:hint="default"/>
      </w:rPr>
    </w:lvl>
    <w:lvl w:ilvl="4" w:tplc="10090003" w:tentative="1">
      <w:start w:val="1"/>
      <w:numFmt w:val="bullet"/>
      <w:lvlText w:val="o"/>
      <w:lvlJc w:val="left"/>
      <w:pPr>
        <w:ind w:left="5382" w:hanging="360"/>
      </w:pPr>
      <w:rPr>
        <w:rFonts w:ascii="Courier New" w:hAnsi="Courier New" w:cs="Courier New" w:hint="default"/>
      </w:rPr>
    </w:lvl>
    <w:lvl w:ilvl="5" w:tplc="10090005" w:tentative="1">
      <w:start w:val="1"/>
      <w:numFmt w:val="bullet"/>
      <w:lvlText w:val=""/>
      <w:lvlJc w:val="left"/>
      <w:pPr>
        <w:ind w:left="6102" w:hanging="360"/>
      </w:pPr>
      <w:rPr>
        <w:rFonts w:ascii="Wingdings" w:hAnsi="Wingdings" w:hint="default"/>
      </w:rPr>
    </w:lvl>
    <w:lvl w:ilvl="6" w:tplc="10090001" w:tentative="1">
      <w:start w:val="1"/>
      <w:numFmt w:val="bullet"/>
      <w:lvlText w:val=""/>
      <w:lvlJc w:val="left"/>
      <w:pPr>
        <w:ind w:left="6822" w:hanging="360"/>
      </w:pPr>
      <w:rPr>
        <w:rFonts w:ascii="Symbol" w:hAnsi="Symbol" w:hint="default"/>
      </w:rPr>
    </w:lvl>
    <w:lvl w:ilvl="7" w:tplc="10090003" w:tentative="1">
      <w:start w:val="1"/>
      <w:numFmt w:val="bullet"/>
      <w:lvlText w:val="o"/>
      <w:lvlJc w:val="left"/>
      <w:pPr>
        <w:ind w:left="7542" w:hanging="360"/>
      </w:pPr>
      <w:rPr>
        <w:rFonts w:ascii="Courier New" w:hAnsi="Courier New" w:cs="Courier New" w:hint="default"/>
      </w:rPr>
    </w:lvl>
    <w:lvl w:ilvl="8" w:tplc="10090005" w:tentative="1">
      <w:start w:val="1"/>
      <w:numFmt w:val="bullet"/>
      <w:lvlText w:val=""/>
      <w:lvlJc w:val="left"/>
      <w:pPr>
        <w:ind w:left="8262" w:hanging="360"/>
      </w:pPr>
      <w:rPr>
        <w:rFonts w:ascii="Wingdings" w:hAnsi="Wingdings" w:hint="default"/>
      </w:rPr>
    </w:lvl>
  </w:abstractNum>
  <w:abstractNum w:abstractNumId="17" w15:restartNumberingAfterBreak="0">
    <w:nsid w:val="4C617CBD"/>
    <w:multiLevelType w:val="hybridMultilevel"/>
    <w:tmpl w:val="60B2193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395B16"/>
    <w:multiLevelType w:val="hybridMultilevel"/>
    <w:tmpl w:val="360E0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D3C4467"/>
    <w:multiLevelType w:val="hybridMultilevel"/>
    <w:tmpl w:val="B11C335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1796436"/>
    <w:multiLevelType w:val="hybridMultilevel"/>
    <w:tmpl w:val="56429C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2071B6F"/>
    <w:multiLevelType w:val="hybridMultilevel"/>
    <w:tmpl w:val="5D8AD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6245B9"/>
    <w:multiLevelType w:val="hybridMultilevel"/>
    <w:tmpl w:val="F5C8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F5127"/>
    <w:multiLevelType w:val="hybridMultilevel"/>
    <w:tmpl w:val="22D6AFFE"/>
    <w:lvl w:ilvl="0" w:tplc="10090005">
      <w:start w:val="1"/>
      <w:numFmt w:val="bullet"/>
      <w:lvlText w:val=""/>
      <w:lvlJc w:val="left"/>
      <w:pPr>
        <w:ind w:left="2502" w:hanging="360"/>
      </w:pPr>
      <w:rPr>
        <w:rFonts w:ascii="Wingdings" w:hAnsi="Wingdings" w:hint="default"/>
      </w:rPr>
    </w:lvl>
    <w:lvl w:ilvl="1" w:tplc="10090003" w:tentative="1">
      <w:start w:val="1"/>
      <w:numFmt w:val="bullet"/>
      <w:lvlText w:val="o"/>
      <w:lvlJc w:val="left"/>
      <w:pPr>
        <w:ind w:left="3222" w:hanging="360"/>
      </w:pPr>
      <w:rPr>
        <w:rFonts w:ascii="Courier New" w:hAnsi="Courier New" w:cs="Courier New" w:hint="default"/>
      </w:rPr>
    </w:lvl>
    <w:lvl w:ilvl="2" w:tplc="10090005" w:tentative="1">
      <w:start w:val="1"/>
      <w:numFmt w:val="bullet"/>
      <w:lvlText w:val=""/>
      <w:lvlJc w:val="left"/>
      <w:pPr>
        <w:ind w:left="3942" w:hanging="360"/>
      </w:pPr>
      <w:rPr>
        <w:rFonts w:ascii="Wingdings" w:hAnsi="Wingdings" w:hint="default"/>
      </w:rPr>
    </w:lvl>
    <w:lvl w:ilvl="3" w:tplc="10090001" w:tentative="1">
      <w:start w:val="1"/>
      <w:numFmt w:val="bullet"/>
      <w:lvlText w:val=""/>
      <w:lvlJc w:val="left"/>
      <w:pPr>
        <w:ind w:left="4662" w:hanging="360"/>
      </w:pPr>
      <w:rPr>
        <w:rFonts w:ascii="Symbol" w:hAnsi="Symbol" w:hint="default"/>
      </w:rPr>
    </w:lvl>
    <w:lvl w:ilvl="4" w:tplc="10090003" w:tentative="1">
      <w:start w:val="1"/>
      <w:numFmt w:val="bullet"/>
      <w:lvlText w:val="o"/>
      <w:lvlJc w:val="left"/>
      <w:pPr>
        <w:ind w:left="5382" w:hanging="360"/>
      </w:pPr>
      <w:rPr>
        <w:rFonts w:ascii="Courier New" w:hAnsi="Courier New" w:cs="Courier New" w:hint="default"/>
      </w:rPr>
    </w:lvl>
    <w:lvl w:ilvl="5" w:tplc="10090005" w:tentative="1">
      <w:start w:val="1"/>
      <w:numFmt w:val="bullet"/>
      <w:lvlText w:val=""/>
      <w:lvlJc w:val="left"/>
      <w:pPr>
        <w:ind w:left="6102" w:hanging="360"/>
      </w:pPr>
      <w:rPr>
        <w:rFonts w:ascii="Wingdings" w:hAnsi="Wingdings" w:hint="default"/>
      </w:rPr>
    </w:lvl>
    <w:lvl w:ilvl="6" w:tplc="10090001" w:tentative="1">
      <w:start w:val="1"/>
      <w:numFmt w:val="bullet"/>
      <w:lvlText w:val=""/>
      <w:lvlJc w:val="left"/>
      <w:pPr>
        <w:ind w:left="6822" w:hanging="360"/>
      </w:pPr>
      <w:rPr>
        <w:rFonts w:ascii="Symbol" w:hAnsi="Symbol" w:hint="default"/>
      </w:rPr>
    </w:lvl>
    <w:lvl w:ilvl="7" w:tplc="10090003" w:tentative="1">
      <w:start w:val="1"/>
      <w:numFmt w:val="bullet"/>
      <w:lvlText w:val="o"/>
      <w:lvlJc w:val="left"/>
      <w:pPr>
        <w:ind w:left="7542" w:hanging="360"/>
      </w:pPr>
      <w:rPr>
        <w:rFonts w:ascii="Courier New" w:hAnsi="Courier New" w:cs="Courier New" w:hint="default"/>
      </w:rPr>
    </w:lvl>
    <w:lvl w:ilvl="8" w:tplc="10090005" w:tentative="1">
      <w:start w:val="1"/>
      <w:numFmt w:val="bullet"/>
      <w:lvlText w:val=""/>
      <w:lvlJc w:val="left"/>
      <w:pPr>
        <w:ind w:left="8262" w:hanging="360"/>
      </w:pPr>
      <w:rPr>
        <w:rFonts w:ascii="Wingdings" w:hAnsi="Wingdings" w:hint="default"/>
      </w:rPr>
    </w:lvl>
  </w:abstractNum>
  <w:abstractNum w:abstractNumId="24" w15:restartNumberingAfterBreak="0">
    <w:nsid w:val="5BCF64FF"/>
    <w:multiLevelType w:val="hybridMultilevel"/>
    <w:tmpl w:val="96ACF3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7100B14"/>
    <w:multiLevelType w:val="hybridMultilevel"/>
    <w:tmpl w:val="7A720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B512C5"/>
    <w:multiLevelType w:val="hybridMultilevel"/>
    <w:tmpl w:val="A5C27262"/>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A5C1A6A"/>
    <w:multiLevelType w:val="hybridMultilevel"/>
    <w:tmpl w:val="A95A7DB0"/>
    <w:lvl w:ilvl="0" w:tplc="48C89DA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3A16BA"/>
    <w:multiLevelType w:val="hybridMultilevel"/>
    <w:tmpl w:val="4AE8F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9394E81"/>
    <w:multiLevelType w:val="hybridMultilevel"/>
    <w:tmpl w:val="D81A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635CE6"/>
    <w:multiLevelType w:val="hybridMultilevel"/>
    <w:tmpl w:val="5ABA059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3"/>
  </w:num>
  <w:num w:numId="2">
    <w:abstractNumId w:val="18"/>
  </w:num>
  <w:num w:numId="3">
    <w:abstractNumId w:val="12"/>
  </w:num>
  <w:num w:numId="4">
    <w:abstractNumId w:val="28"/>
  </w:num>
  <w:num w:numId="5">
    <w:abstractNumId w:val="1"/>
  </w:num>
  <w:num w:numId="6">
    <w:abstractNumId w:val="27"/>
  </w:num>
  <w:num w:numId="7">
    <w:abstractNumId w:val="4"/>
  </w:num>
  <w:num w:numId="8">
    <w:abstractNumId w:val="19"/>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1"/>
  </w:num>
  <w:num w:numId="12">
    <w:abstractNumId w:val="25"/>
  </w:num>
  <w:num w:numId="13">
    <w:abstractNumId w:val="6"/>
  </w:num>
  <w:num w:numId="14">
    <w:abstractNumId w:val="22"/>
  </w:num>
  <w:num w:numId="15">
    <w:abstractNumId w:val="11"/>
  </w:num>
  <w:num w:numId="16">
    <w:abstractNumId w:val="5"/>
  </w:num>
  <w:num w:numId="17">
    <w:abstractNumId w:val="8"/>
  </w:num>
  <w:num w:numId="18">
    <w:abstractNumId w:val="15"/>
  </w:num>
  <w:num w:numId="19">
    <w:abstractNumId w:val="10"/>
  </w:num>
  <w:num w:numId="20">
    <w:abstractNumId w:val="30"/>
  </w:num>
  <w:num w:numId="21">
    <w:abstractNumId w:val="9"/>
  </w:num>
  <w:num w:numId="22">
    <w:abstractNumId w:val="20"/>
  </w:num>
  <w:num w:numId="23">
    <w:abstractNumId w:val="0"/>
  </w:num>
  <w:num w:numId="24">
    <w:abstractNumId w:val="17"/>
  </w:num>
  <w:num w:numId="25">
    <w:abstractNumId w:val="16"/>
  </w:num>
  <w:num w:numId="26">
    <w:abstractNumId w:val="23"/>
  </w:num>
  <w:num w:numId="27">
    <w:abstractNumId w:val="3"/>
  </w:num>
  <w:num w:numId="28">
    <w:abstractNumId w:val="7"/>
  </w:num>
  <w:num w:numId="29">
    <w:abstractNumId w:val="29"/>
  </w:num>
  <w:num w:numId="30">
    <w:abstractNumId w:val="1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3B"/>
    <w:rsid w:val="000212AE"/>
    <w:rsid w:val="00021498"/>
    <w:rsid w:val="00030271"/>
    <w:rsid w:val="00030FA4"/>
    <w:rsid w:val="0003286A"/>
    <w:rsid w:val="00033AC0"/>
    <w:rsid w:val="00052E00"/>
    <w:rsid w:val="00055C90"/>
    <w:rsid w:val="000639EA"/>
    <w:rsid w:val="00064080"/>
    <w:rsid w:val="00072968"/>
    <w:rsid w:val="000769BF"/>
    <w:rsid w:val="00076B73"/>
    <w:rsid w:val="00082887"/>
    <w:rsid w:val="000828D3"/>
    <w:rsid w:val="0008466F"/>
    <w:rsid w:val="00090260"/>
    <w:rsid w:val="00093E45"/>
    <w:rsid w:val="0009638D"/>
    <w:rsid w:val="000978DC"/>
    <w:rsid w:val="000A3FEE"/>
    <w:rsid w:val="000A5334"/>
    <w:rsid w:val="000A6449"/>
    <w:rsid w:val="000B3EBE"/>
    <w:rsid w:val="000C1007"/>
    <w:rsid w:val="000E331B"/>
    <w:rsid w:val="000E74B6"/>
    <w:rsid w:val="000F1668"/>
    <w:rsid w:val="000F1A1E"/>
    <w:rsid w:val="000F4B2B"/>
    <w:rsid w:val="001070B5"/>
    <w:rsid w:val="001113E0"/>
    <w:rsid w:val="001139D6"/>
    <w:rsid w:val="00114224"/>
    <w:rsid w:val="001226AE"/>
    <w:rsid w:val="00122DE7"/>
    <w:rsid w:val="00131C47"/>
    <w:rsid w:val="00136349"/>
    <w:rsid w:val="001368A3"/>
    <w:rsid w:val="001404EB"/>
    <w:rsid w:val="00141BA1"/>
    <w:rsid w:val="001454BD"/>
    <w:rsid w:val="00155464"/>
    <w:rsid w:val="00166D98"/>
    <w:rsid w:val="001715DD"/>
    <w:rsid w:val="0017330A"/>
    <w:rsid w:val="00175C3B"/>
    <w:rsid w:val="00194C16"/>
    <w:rsid w:val="001951E7"/>
    <w:rsid w:val="00195765"/>
    <w:rsid w:val="00196DE3"/>
    <w:rsid w:val="001B1F92"/>
    <w:rsid w:val="001B4D57"/>
    <w:rsid w:val="001B79BC"/>
    <w:rsid w:val="001C377D"/>
    <w:rsid w:val="001C51ED"/>
    <w:rsid w:val="001C668F"/>
    <w:rsid w:val="001C75C5"/>
    <w:rsid w:val="001D0965"/>
    <w:rsid w:val="001D1A14"/>
    <w:rsid w:val="001D3607"/>
    <w:rsid w:val="001D6CBE"/>
    <w:rsid w:val="001E4322"/>
    <w:rsid w:val="001E4422"/>
    <w:rsid w:val="001F1480"/>
    <w:rsid w:val="001F48A4"/>
    <w:rsid w:val="00213BEF"/>
    <w:rsid w:val="00216BD6"/>
    <w:rsid w:val="0022567E"/>
    <w:rsid w:val="00246D2C"/>
    <w:rsid w:val="00250615"/>
    <w:rsid w:val="00250A7F"/>
    <w:rsid w:val="002519F1"/>
    <w:rsid w:val="00251B50"/>
    <w:rsid w:val="002568F2"/>
    <w:rsid w:val="00264C5A"/>
    <w:rsid w:val="002678B3"/>
    <w:rsid w:val="00271DC1"/>
    <w:rsid w:val="0027422C"/>
    <w:rsid w:val="00280793"/>
    <w:rsid w:val="00282918"/>
    <w:rsid w:val="00284D2C"/>
    <w:rsid w:val="00293C74"/>
    <w:rsid w:val="00294E44"/>
    <w:rsid w:val="002A6AD5"/>
    <w:rsid w:val="002B65D5"/>
    <w:rsid w:val="002C278E"/>
    <w:rsid w:val="002D1CB6"/>
    <w:rsid w:val="002D54E9"/>
    <w:rsid w:val="002F205C"/>
    <w:rsid w:val="00305AAF"/>
    <w:rsid w:val="00311365"/>
    <w:rsid w:val="00321DB5"/>
    <w:rsid w:val="003269D8"/>
    <w:rsid w:val="0033180E"/>
    <w:rsid w:val="00331D65"/>
    <w:rsid w:val="00336C07"/>
    <w:rsid w:val="00341F15"/>
    <w:rsid w:val="00357286"/>
    <w:rsid w:val="003652E3"/>
    <w:rsid w:val="00367920"/>
    <w:rsid w:val="00371B22"/>
    <w:rsid w:val="00372FD9"/>
    <w:rsid w:val="00382460"/>
    <w:rsid w:val="00382AD2"/>
    <w:rsid w:val="00383C9D"/>
    <w:rsid w:val="003848F4"/>
    <w:rsid w:val="00385590"/>
    <w:rsid w:val="00386E6B"/>
    <w:rsid w:val="003A0E3D"/>
    <w:rsid w:val="003A3066"/>
    <w:rsid w:val="003A3466"/>
    <w:rsid w:val="003A39F5"/>
    <w:rsid w:val="003A51CC"/>
    <w:rsid w:val="003B334A"/>
    <w:rsid w:val="003B3E37"/>
    <w:rsid w:val="003C09F7"/>
    <w:rsid w:val="003C47EA"/>
    <w:rsid w:val="003D1A06"/>
    <w:rsid w:val="003D4CD1"/>
    <w:rsid w:val="003E1C8B"/>
    <w:rsid w:val="003E2E56"/>
    <w:rsid w:val="003E6F4C"/>
    <w:rsid w:val="003F3C10"/>
    <w:rsid w:val="003F4ED5"/>
    <w:rsid w:val="003F7AA5"/>
    <w:rsid w:val="00405FB5"/>
    <w:rsid w:val="00411110"/>
    <w:rsid w:val="004317CF"/>
    <w:rsid w:val="00432926"/>
    <w:rsid w:val="004333DD"/>
    <w:rsid w:val="004370CC"/>
    <w:rsid w:val="004424D0"/>
    <w:rsid w:val="00451CBC"/>
    <w:rsid w:val="00457FD2"/>
    <w:rsid w:val="00463FAD"/>
    <w:rsid w:val="00471C7A"/>
    <w:rsid w:val="00477FBC"/>
    <w:rsid w:val="0048132F"/>
    <w:rsid w:val="00483949"/>
    <w:rsid w:val="004867E9"/>
    <w:rsid w:val="004928D5"/>
    <w:rsid w:val="0049401B"/>
    <w:rsid w:val="00494FE0"/>
    <w:rsid w:val="004A0351"/>
    <w:rsid w:val="004A232A"/>
    <w:rsid w:val="004A4E3E"/>
    <w:rsid w:val="004A554D"/>
    <w:rsid w:val="004C0324"/>
    <w:rsid w:val="004C0A8C"/>
    <w:rsid w:val="004C41BA"/>
    <w:rsid w:val="004C7EBC"/>
    <w:rsid w:val="004D7EF4"/>
    <w:rsid w:val="004E0203"/>
    <w:rsid w:val="004E4446"/>
    <w:rsid w:val="004E4AAE"/>
    <w:rsid w:val="004E501E"/>
    <w:rsid w:val="004E7EDA"/>
    <w:rsid w:val="004F05E5"/>
    <w:rsid w:val="004F184F"/>
    <w:rsid w:val="004F3940"/>
    <w:rsid w:val="00502582"/>
    <w:rsid w:val="00504FE5"/>
    <w:rsid w:val="00506BB3"/>
    <w:rsid w:val="005159FA"/>
    <w:rsid w:val="005251D0"/>
    <w:rsid w:val="00532021"/>
    <w:rsid w:val="00535BEB"/>
    <w:rsid w:val="005426CF"/>
    <w:rsid w:val="005511AB"/>
    <w:rsid w:val="0055142B"/>
    <w:rsid w:val="00560B45"/>
    <w:rsid w:val="00561A5D"/>
    <w:rsid w:val="00567A47"/>
    <w:rsid w:val="00567D7F"/>
    <w:rsid w:val="00573FE6"/>
    <w:rsid w:val="00576198"/>
    <w:rsid w:val="00592D99"/>
    <w:rsid w:val="00595403"/>
    <w:rsid w:val="005957EF"/>
    <w:rsid w:val="005A27D5"/>
    <w:rsid w:val="005A418A"/>
    <w:rsid w:val="005A4F51"/>
    <w:rsid w:val="005C2D55"/>
    <w:rsid w:val="005D05C8"/>
    <w:rsid w:val="005D0D4C"/>
    <w:rsid w:val="005D139B"/>
    <w:rsid w:val="005D6949"/>
    <w:rsid w:val="005D7E95"/>
    <w:rsid w:val="0060250F"/>
    <w:rsid w:val="006051C6"/>
    <w:rsid w:val="00610E52"/>
    <w:rsid w:val="00615BB7"/>
    <w:rsid w:val="006217B4"/>
    <w:rsid w:val="006453FF"/>
    <w:rsid w:val="00664DBD"/>
    <w:rsid w:val="00672B6F"/>
    <w:rsid w:val="00674D14"/>
    <w:rsid w:val="00681833"/>
    <w:rsid w:val="00685888"/>
    <w:rsid w:val="00690D94"/>
    <w:rsid w:val="006A2EBE"/>
    <w:rsid w:val="006C32C0"/>
    <w:rsid w:val="006C3A06"/>
    <w:rsid w:val="006C48D6"/>
    <w:rsid w:val="006C54CC"/>
    <w:rsid w:val="006D29FC"/>
    <w:rsid w:val="006D6690"/>
    <w:rsid w:val="006E03F9"/>
    <w:rsid w:val="006E6120"/>
    <w:rsid w:val="006F4BB1"/>
    <w:rsid w:val="006F5F37"/>
    <w:rsid w:val="00705CB2"/>
    <w:rsid w:val="00706EAE"/>
    <w:rsid w:val="00714C7D"/>
    <w:rsid w:val="00727EDB"/>
    <w:rsid w:val="0073170B"/>
    <w:rsid w:val="007419B3"/>
    <w:rsid w:val="0076395C"/>
    <w:rsid w:val="00764D70"/>
    <w:rsid w:val="007651D2"/>
    <w:rsid w:val="0076568C"/>
    <w:rsid w:val="007732C8"/>
    <w:rsid w:val="00776AEB"/>
    <w:rsid w:val="007803B8"/>
    <w:rsid w:val="00785109"/>
    <w:rsid w:val="007867A1"/>
    <w:rsid w:val="00794019"/>
    <w:rsid w:val="007A48E3"/>
    <w:rsid w:val="007A6A2E"/>
    <w:rsid w:val="007B6E17"/>
    <w:rsid w:val="007C313E"/>
    <w:rsid w:val="007C3A9B"/>
    <w:rsid w:val="007D20DE"/>
    <w:rsid w:val="007D38A9"/>
    <w:rsid w:val="007D7D0F"/>
    <w:rsid w:val="007E05AB"/>
    <w:rsid w:val="007E7325"/>
    <w:rsid w:val="007E79A4"/>
    <w:rsid w:val="007F683C"/>
    <w:rsid w:val="007F699E"/>
    <w:rsid w:val="00802A94"/>
    <w:rsid w:val="008062EE"/>
    <w:rsid w:val="00807B0F"/>
    <w:rsid w:val="00826602"/>
    <w:rsid w:val="008277B8"/>
    <w:rsid w:val="00831CAF"/>
    <w:rsid w:val="008367A3"/>
    <w:rsid w:val="008372E9"/>
    <w:rsid w:val="00841495"/>
    <w:rsid w:val="008416E8"/>
    <w:rsid w:val="0084471D"/>
    <w:rsid w:val="00844D15"/>
    <w:rsid w:val="00845E60"/>
    <w:rsid w:val="00850CDB"/>
    <w:rsid w:val="00861DA8"/>
    <w:rsid w:val="00862B7B"/>
    <w:rsid w:val="00873A3F"/>
    <w:rsid w:val="008747AD"/>
    <w:rsid w:val="00877DD4"/>
    <w:rsid w:val="008833A8"/>
    <w:rsid w:val="0088656E"/>
    <w:rsid w:val="00887825"/>
    <w:rsid w:val="00890693"/>
    <w:rsid w:val="008944D4"/>
    <w:rsid w:val="008962F5"/>
    <w:rsid w:val="008A6ED6"/>
    <w:rsid w:val="008B41B9"/>
    <w:rsid w:val="008B78A2"/>
    <w:rsid w:val="008C5B9B"/>
    <w:rsid w:val="008D3F00"/>
    <w:rsid w:val="008D47D2"/>
    <w:rsid w:val="008E0B3B"/>
    <w:rsid w:val="008E23BF"/>
    <w:rsid w:val="008E30D9"/>
    <w:rsid w:val="008E5162"/>
    <w:rsid w:val="0090290A"/>
    <w:rsid w:val="00904D61"/>
    <w:rsid w:val="00910594"/>
    <w:rsid w:val="00912D95"/>
    <w:rsid w:val="009168E0"/>
    <w:rsid w:val="00921644"/>
    <w:rsid w:val="009234B6"/>
    <w:rsid w:val="00942187"/>
    <w:rsid w:val="0094479D"/>
    <w:rsid w:val="00947C16"/>
    <w:rsid w:val="00950DB5"/>
    <w:rsid w:val="00966C57"/>
    <w:rsid w:val="009729AD"/>
    <w:rsid w:val="00975043"/>
    <w:rsid w:val="0098244A"/>
    <w:rsid w:val="0098505A"/>
    <w:rsid w:val="00995D5F"/>
    <w:rsid w:val="009A2804"/>
    <w:rsid w:val="009B02C9"/>
    <w:rsid w:val="009B2EF0"/>
    <w:rsid w:val="009B3236"/>
    <w:rsid w:val="009C17D1"/>
    <w:rsid w:val="009C2B64"/>
    <w:rsid w:val="009D4607"/>
    <w:rsid w:val="009D4D2C"/>
    <w:rsid w:val="009F22FD"/>
    <w:rsid w:val="009F5073"/>
    <w:rsid w:val="00A05661"/>
    <w:rsid w:val="00A06431"/>
    <w:rsid w:val="00A06699"/>
    <w:rsid w:val="00A071AE"/>
    <w:rsid w:val="00A07A73"/>
    <w:rsid w:val="00A15B3A"/>
    <w:rsid w:val="00A209E4"/>
    <w:rsid w:val="00A27B89"/>
    <w:rsid w:val="00A318C6"/>
    <w:rsid w:val="00A34239"/>
    <w:rsid w:val="00A35ABB"/>
    <w:rsid w:val="00A4089F"/>
    <w:rsid w:val="00A41B94"/>
    <w:rsid w:val="00A44707"/>
    <w:rsid w:val="00A473F0"/>
    <w:rsid w:val="00A5609F"/>
    <w:rsid w:val="00A57096"/>
    <w:rsid w:val="00A720BE"/>
    <w:rsid w:val="00A80498"/>
    <w:rsid w:val="00A804E7"/>
    <w:rsid w:val="00A80E92"/>
    <w:rsid w:val="00A958FE"/>
    <w:rsid w:val="00AA2DFB"/>
    <w:rsid w:val="00AA5490"/>
    <w:rsid w:val="00AB1969"/>
    <w:rsid w:val="00AB2981"/>
    <w:rsid w:val="00AB2F63"/>
    <w:rsid w:val="00AC1CBD"/>
    <w:rsid w:val="00AC1F9A"/>
    <w:rsid w:val="00AC2C36"/>
    <w:rsid w:val="00AD0603"/>
    <w:rsid w:val="00AE0AF7"/>
    <w:rsid w:val="00AF6023"/>
    <w:rsid w:val="00B00F09"/>
    <w:rsid w:val="00B030F0"/>
    <w:rsid w:val="00B20D38"/>
    <w:rsid w:val="00B23F83"/>
    <w:rsid w:val="00B334FF"/>
    <w:rsid w:val="00B34BA5"/>
    <w:rsid w:val="00B51C1D"/>
    <w:rsid w:val="00B6201C"/>
    <w:rsid w:val="00B65579"/>
    <w:rsid w:val="00B6627C"/>
    <w:rsid w:val="00B72034"/>
    <w:rsid w:val="00B804EF"/>
    <w:rsid w:val="00B83093"/>
    <w:rsid w:val="00B84818"/>
    <w:rsid w:val="00B90B60"/>
    <w:rsid w:val="00BA3747"/>
    <w:rsid w:val="00BA4191"/>
    <w:rsid w:val="00BA6A48"/>
    <w:rsid w:val="00BA76F1"/>
    <w:rsid w:val="00BB08CD"/>
    <w:rsid w:val="00BB35FE"/>
    <w:rsid w:val="00BC2C5B"/>
    <w:rsid w:val="00BD3EAA"/>
    <w:rsid w:val="00BD5393"/>
    <w:rsid w:val="00BE1348"/>
    <w:rsid w:val="00BE448F"/>
    <w:rsid w:val="00BE7208"/>
    <w:rsid w:val="00BF0D83"/>
    <w:rsid w:val="00BF15B7"/>
    <w:rsid w:val="00BF520E"/>
    <w:rsid w:val="00C00510"/>
    <w:rsid w:val="00C0336A"/>
    <w:rsid w:val="00C05336"/>
    <w:rsid w:val="00C06B55"/>
    <w:rsid w:val="00C07D32"/>
    <w:rsid w:val="00C12835"/>
    <w:rsid w:val="00C1440E"/>
    <w:rsid w:val="00C162B4"/>
    <w:rsid w:val="00C16EE7"/>
    <w:rsid w:val="00C17549"/>
    <w:rsid w:val="00C201B1"/>
    <w:rsid w:val="00C4048C"/>
    <w:rsid w:val="00C42521"/>
    <w:rsid w:val="00C42F6B"/>
    <w:rsid w:val="00C47A96"/>
    <w:rsid w:val="00C51618"/>
    <w:rsid w:val="00C6455C"/>
    <w:rsid w:val="00C679C7"/>
    <w:rsid w:val="00C70BE1"/>
    <w:rsid w:val="00C743E0"/>
    <w:rsid w:val="00C759DD"/>
    <w:rsid w:val="00C82127"/>
    <w:rsid w:val="00C827A0"/>
    <w:rsid w:val="00C937B2"/>
    <w:rsid w:val="00C979AF"/>
    <w:rsid w:val="00CA051B"/>
    <w:rsid w:val="00CA0AE2"/>
    <w:rsid w:val="00CA28D7"/>
    <w:rsid w:val="00CA5508"/>
    <w:rsid w:val="00CB4DC1"/>
    <w:rsid w:val="00CB7056"/>
    <w:rsid w:val="00CC38F2"/>
    <w:rsid w:val="00CC79A6"/>
    <w:rsid w:val="00CD01CD"/>
    <w:rsid w:val="00CD1588"/>
    <w:rsid w:val="00CD1C33"/>
    <w:rsid w:val="00CD35F1"/>
    <w:rsid w:val="00CD4C0C"/>
    <w:rsid w:val="00CD4EBC"/>
    <w:rsid w:val="00CD7657"/>
    <w:rsid w:val="00CE17C1"/>
    <w:rsid w:val="00CE194A"/>
    <w:rsid w:val="00CE5059"/>
    <w:rsid w:val="00CE6B84"/>
    <w:rsid w:val="00CF7B58"/>
    <w:rsid w:val="00D04C48"/>
    <w:rsid w:val="00D10496"/>
    <w:rsid w:val="00D17C94"/>
    <w:rsid w:val="00D23770"/>
    <w:rsid w:val="00D3004F"/>
    <w:rsid w:val="00D347BA"/>
    <w:rsid w:val="00D47F79"/>
    <w:rsid w:val="00D6049C"/>
    <w:rsid w:val="00D610F9"/>
    <w:rsid w:val="00D7646C"/>
    <w:rsid w:val="00D837D2"/>
    <w:rsid w:val="00D86345"/>
    <w:rsid w:val="00DA24D2"/>
    <w:rsid w:val="00DA3750"/>
    <w:rsid w:val="00DA500D"/>
    <w:rsid w:val="00DB6115"/>
    <w:rsid w:val="00DB6E73"/>
    <w:rsid w:val="00DC408D"/>
    <w:rsid w:val="00DC7E1E"/>
    <w:rsid w:val="00DD64C4"/>
    <w:rsid w:val="00DF1301"/>
    <w:rsid w:val="00E028B0"/>
    <w:rsid w:val="00E030AE"/>
    <w:rsid w:val="00E12C2E"/>
    <w:rsid w:val="00E1613D"/>
    <w:rsid w:val="00E16392"/>
    <w:rsid w:val="00E24EEC"/>
    <w:rsid w:val="00E30EF4"/>
    <w:rsid w:val="00E31181"/>
    <w:rsid w:val="00E42D2B"/>
    <w:rsid w:val="00E473A1"/>
    <w:rsid w:val="00E502E6"/>
    <w:rsid w:val="00E6248A"/>
    <w:rsid w:val="00E64891"/>
    <w:rsid w:val="00E700C1"/>
    <w:rsid w:val="00E74717"/>
    <w:rsid w:val="00E77B10"/>
    <w:rsid w:val="00E81A04"/>
    <w:rsid w:val="00E90924"/>
    <w:rsid w:val="00E91F1C"/>
    <w:rsid w:val="00E92AEA"/>
    <w:rsid w:val="00E95151"/>
    <w:rsid w:val="00E96DDA"/>
    <w:rsid w:val="00EA1BB6"/>
    <w:rsid w:val="00EA2DEC"/>
    <w:rsid w:val="00EB0F43"/>
    <w:rsid w:val="00EB6CD0"/>
    <w:rsid w:val="00EC2CA6"/>
    <w:rsid w:val="00EC3FBA"/>
    <w:rsid w:val="00EC4E09"/>
    <w:rsid w:val="00ED0CC4"/>
    <w:rsid w:val="00ED7840"/>
    <w:rsid w:val="00EE3931"/>
    <w:rsid w:val="00EE7967"/>
    <w:rsid w:val="00EF160F"/>
    <w:rsid w:val="00EF48E2"/>
    <w:rsid w:val="00F03F3E"/>
    <w:rsid w:val="00F050AD"/>
    <w:rsid w:val="00F50959"/>
    <w:rsid w:val="00F54CA8"/>
    <w:rsid w:val="00F56806"/>
    <w:rsid w:val="00F6299F"/>
    <w:rsid w:val="00F62BCA"/>
    <w:rsid w:val="00F634A6"/>
    <w:rsid w:val="00F642D1"/>
    <w:rsid w:val="00F66E9C"/>
    <w:rsid w:val="00F67DDE"/>
    <w:rsid w:val="00F74DE2"/>
    <w:rsid w:val="00F7617F"/>
    <w:rsid w:val="00F9604A"/>
    <w:rsid w:val="00FA3974"/>
    <w:rsid w:val="00FA6757"/>
    <w:rsid w:val="00FB02D6"/>
    <w:rsid w:val="00FB36DD"/>
    <w:rsid w:val="00FB51A5"/>
    <w:rsid w:val="00FB7CD3"/>
    <w:rsid w:val="00FC1B87"/>
    <w:rsid w:val="00FC1C72"/>
    <w:rsid w:val="00FC5ACF"/>
    <w:rsid w:val="00FD4355"/>
    <w:rsid w:val="00FD67E7"/>
    <w:rsid w:val="00FE3805"/>
    <w:rsid w:val="00FF24DB"/>
    <w:rsid w:val="00FF39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A510A6"/>
  <w15:docId w15:val="{E63C9DA5-2A4D-4D6B-BC8A-952A0928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BA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rsid w:val="00141BA1"/>
    <w:rPr>
      <w:rFonts w:ascii="Book Antiqua" w:hAnsi="Book Antiqua"/>
      <w:b/>
      <w:bCs/>
      <w:sz w:val="22"/>
      <w:szCs w:val="20"/>
      <w:lang w:val="en-CA"/>
    </w:rPr>
  </w:style>
  <w:style w:type="character" w:styleId="Hyperlink">
    <w:name w:val="Hyperlink"/>
    <w:basedOn w:val="DefaultParagraphFont"/>
    <w:rsid w:val="00141BA1"/>
    <w:rPr>
      <w:color w:val="0000FF"/>
      <w:u w:val="single"/>
    </w:rPr>
  </w:style>
  <w:style w:type="paragraph" w:styleId="PlainText">
    <w:name w:val="Plain Text"/>
    <w:basedOn w:val="Normal"/>
    <w:link w:val="PlainTextChar"/>
    <w:uiPriority w:val="99"/>
    <w:semiHidden/>
    <w:unhideWhenUsed/>
    <w:rsid w:val="00CD7657"/>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semiHidden/>
    <w:rsid w:val="00CD7657"/>
    <w:rPr>
      <w:rFonts w:ascii="Consolas" w:eastAsiaTheme="minorHAnsi" w:hAnsi="Consolas" w:cstheme="minorBidi"/>
      <w:sz w:val="21"/>
      <w:szCs w:val="21"/>
      <w:lang w:eastAsia="en-US"/>
    </w:rPr>
  </w:style>
  <w:style w:type="paragraph" w:styleId="ListParagraph">
    <w:name w:val="List Paragraph"/>
    <w:basedOn w:val="Normal"/>
    <w:uiPriority w:val="34"/>
    <w:qFormat/>
    <w:rsid w:val="00F66E9C"/>
    <w:pPr>
      <w:spacing w:after="200" w:line="276" w:lineRule="auto"/>
      <w:ind w:left="720"/>
      <w:contextualSpacing/>
    </w:pPr>
    <w:rPr>
      <w:rFonts w:asciiTheme="minorHAnsi" w:eastAsiaTheme="minorHAnsi" w:hAnsiTheme="minorHAnsi" w:cstheme="minorBidi"/>
      <w:sz w:val="22"/>
      <w:szCs w:val="22"/>
      <w:lang w:val="en-CA"/>
    </w:rPr>
  </w:style>
  <w:style w:type="character" w:styleId="FollowedHyperlink">
    <w:name w:val="FollowedHyperlink"/>
    <w:basedOn w:val="DefaultParagraphFont"/>
    <w:uiPriority w:val="99"/>
    <w:semiHidden/>
    <w:unhideWhenUsed/>
    <w:rsid w:val="00F6299F"/>
    <w:rPr>
      <w:color w:val="800080" w:themeColor="followedHyperlink"/>
      <w:u w:val="single"/>
    </w:rPr>
  </w:style>
  <w:style w:type="character" w:styleId="CommentReference">
    <w:name w:val="annotation reference"/>
    <w:basedOn w:val="DefaultParagraphFont"/>
    <w:uiPriority w:val="99"/>
    <w:semiHidden/>
    <w:unhideWhenUsed/>
    <w:rsid w:val="002C278E"/>
    <w:rPr>
      <w:sz w:val="16"/>
      <w:szCs w:val="16"/>
    </w:rPr>
  </w:style>
  <w:style w:type="paragraph" w:styleId="CommentText">
    <w:name w:val="annotation text"/>
    <w:basedOn w:val="Normal"/>
    <w:link w:val="CommentTextChar"/>
    <w:uiPriority w:val="99"/>
    <w:semiHidden/>
    <w:unhideWhenUsed/>
    <w:rsid w:val="002C278E"/>
    <w:rPr>
      <w:sz w:val="20"/>
      <w:szCs w:val="20"/>
    </w:rPr>
  </w:style>
  <w:style w:type="character" w:customStyle="1" w:styleId="CommentTextChar">
    <w:name w:val="Comment Text Char"/>
    <w:basedOn w:val="DefaultParagraphFont"/>
    <w:link w:val="CommentText"/>
    <w:uiPriority w:val="99"/>
    <w:semiHidden/>
    <w:rsid w:val="002C278E"/>
    <w:rPr>
      <w:lang w:val="en-US" w:eastAsia="en-US"/>
    </w:rPr>
  </w:style>
  <w:style w:type="paragraph" w:styleId="CommentSubject">
    <w:name w:val="annotation subject"/>
    <w:basedOn w:val="CommentText"/>
    <w:next w:val="CommentText"/>
    <w:link w:val="CommentSubjectChar"/>
    <w:uiPriority w:val="99"/>
    <w:semiHidden/>
    <w:unhideWhenUsed/>
    <w:rsid w:val="002C278E"/>
    <w:rPr>
      <w:b/>
      <w:bCs/>
    </w:rPr>
  </w:style>
  <w:style w:type="character" w:customStyle="1" w:styleId="CommentSubjectChar">
    <w:name w:val="Comment Subject Char"/>
    <w:basedOn w:val="CommentTextChar"/>
    <w:link w:val="CommentSubject"/>
    <w:uiPriority w:val="99"/>
    <w:semiHidden/>
    <w:rsid w:val="002C278E"/>
    <w:rPr>
      <w:b/>
      <w:bCs/>
      <w:lang w:val="en-US" w:eastAsia="en-US"/>
    </w:rPr>
  </w:style>
  <w:style w:type="paragraph" w:styleId="BalloonText">
    <w:name w:val="Balloon Text"/>
    <w:basedOn w:val="Normal"/>
    <w:link w:val="BalloonTextChar"/>
    <w:uiPriority w:val="99"/>
    <w:semiHidden/>
    <w:unhideWhenUsed/>
    <w:rsid w:val="002C278E"/>
    <w:rPr>
      <w:rFonts w:ascii="Tahoma" w:hAnsi="Tahoma" w:cs="Tahoma"/>
      <w:sz w:val="16"/>
      <w:szCs w:val="16"/>
    </w:rPr>
  </w:style>
  <w:style w:type="character" w:customStyle="1" w:styleId="BalloonTextChar">
    <w:name w:val="Balloon Text Char"/>
    <w:basedOn w:val="DefaultParagraphFont"/>
    <w:link w:val="BalloonText"/>
    <w:uiPriority w:val="99"/>
    <w:semiHidden/>
    <w:rsid w:val="002C278E"/>
    <w:rPr>
      <w:rFonts w:ascii="Tahoma" w:hAnsi="Tahoma" w:cs="Tahoma"/>
      <w:sz w:val="16"/>
      <w:szCs w:val="16"/>
      <w:lang w:val="en-US" w:eastAsia="en-US"/>
    </w:rPr>
  </w:style>
  <w:style w:type="paragraph" w:styleId="BodyText">
    <w:name w:val="Body Text"/>
    <w:basedOn w:val="Normal"/>
    <w:link w:val="BodyTextChar"/>
    <w:uiPriority w:val="1"/>
    <w:qFormat/>
    <w:rsid w:val="00CB7056"/>
    <w:pPr>
      <w:widowControl w:val="0"/>
      <w:ind w:left="119"/>
    </w:pPr>
    <w:rPr>
      <w:rFonts w:ascii="Arial" w:eastAsia="Arial" w:hAnsi="Arial"/>
      <w:sz w:val="21"/>
      <w:szCs w:val="21"/>
    </w:rPr>
  </w:style>
  <w:style w:type="character" w:customStyle="1" w:styleId="BodyTextChar">
    <w:name w:val="Body Text Char"/>
    <w:basedOn w:val="DefaultParagraphFont"/>
    <w:link w:val="BodyText"/>
    <w:uiPriority w:val="1"/>
    <w:rsid w:val="00CB7056"/>
    <w:rPr>
      <w:rFonts w:ascii="Arial" w:eastAsia="Arial" w:hAnsi="Arial"/>
      <w:sz w:val="21"/>
      <w:szCs w:val="21"/>
      <w:lang w:val="en-US" w:eastAsia="en-US"/>
    </w:rPr>
  </w:style>
  <w:style w:type="paragraph" w:styleId="Header">
    <w:name w:val="header"/>
    <w:basedOn w:val="Normal"/>
    <w:link w:val="HeaderChar"/>
    <w:uiPriority w:val="99"/>
    <w:unhideWhenUsed/>
    <w:rsid w:val="004E7EDA"/>
    <w:pPr>
      <w:tabs>
        <w:tab w:val="center" w:pos="4680"/>
        <w:tab w:val="right" w:pos="9360"/>
      </w:tabs>
    </w:pPr>
  </w:style>
  <w:style w:type="character" w:customStyle="1" w:styleId="HeaderChar">
    <w:name w:val="Header Char"/>
    <w:basedOn w:val="DefaultParagraphFont"/>
    <w:link w:val="Header"/>
    <w:uiPriority w:val="99"/>
    <w:rsid w:val="004E7EDA"/>
    <w:rPr>
      <w:sz w:val="24"/>
      <w:szCs w:val="24"/>
      <w:lang w:val="en-US" w:eastAsia="en-US"/>
    </w:rPr>
  </w:style>
  <w:style w:type="paragraph" w:styleId="Footer">
    <w:name w:val="footer"/>
    <w:basedOn w:val="Normal"/>
    <w:link w:val="FooterChar"/>
    <w:uiPriority w:val="99"/>
    <w:unhideWhenUsed/>
    <w:rsid w:val="004E7EDA"/>
    <w:pPr>
      <w:tabs>
        <w:tab w:val="center" w:pos="4680"/>
        <w:tab w:val="right" w:pos="9360"/>
      </w:tabs>
    </w:pPr>
  </w:style>
  <w:style w:type="character" w:customStyle="1" w:styleId="FooterChar">
    <w:name w:val="Footer Char"/>
    <w:basedOn w:val="DefaultParagraphFont"/>
    <w:link w:val="Footer"/>
    <w:uiPriority w:val="99"/>
    <w:rsid w:val="004E7ED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wellriver.ca" TargetMode="External"/><Relationship Id="rId4" Type="http://schemas.openxmlformats.org/officeDocument/2006/relationships/settings" Target="settings.xml"/><Relationship Id="rId9" Type="http://schemas.openxmlformats.org/officeDocument/2006/relationships/hyperlink" Target="https://powellriver.ca/pages/employmen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270F1-C53E-4398-B536-4C7335B7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567</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CDPR</Company>
  <LinksUpToDate>false</LinksUpToDate>
  <CharactersWithSpaces>3826</CharactersWithSpaces>
  <SharedDoc>false</SharedDoc>
  <HLinks>
    <vt:vector size="6" baseType="variant">
      <vt:variant>
        <vt:i4>7667740</vt:i4>
      </vt:variant>
      <vt:variant>
        <vt:i4>0</vt:i4>
      </vt:variant>
      <vt:variant>
        <vt:i4>0</vt:i4>
      </vt:variant>
      <vt:variant>
        <vt:i4>5</vt:i4>
      </vt:variant>
      <vt:variant>
        <vt:lpwstr>mailto:bmohan@cdpr.bc.ca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apulsifer</dc:creator>
  <cp:lastModifiedBy>Kaitlyn Hurrie</cp:lastModifiedBy>
  <cp:revision>3</cp:revision>
  <cp:lastPrinted>2016-06-22T17:15:00Z</cp:lastPrinted>
  <dcterms:created xsi:type="dcterms:W3CDTF">2022-04-11T22:15:00Z</dcterms:created>
  <dcterms:modified xsi:type="dcterms:W3CDTF">2022-04-12T16:37:00Z</dcterms:modified>
</cp:coreProperties>
</file>